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8F409" w14:textId="77777777" w:rsidR="00485BCC" w:rsidRPr="00485BCC" w:rsidRDefault="00485BCC" w:rsidP="00485BCC">
      <w:pPr>
        <w:spacing w:after="0" w:line="240" w:lineRule="auto"/>
        <w:ind w:left="4962"/>
        <w:jc w:val="right"/>
        <w:rPr>
          <w:rFonts w:ascii="Times New Roman" w:hAnsi="Times New Roman" w:cs="Times New Roman"/>
          <w:bCs/>
          <w:shd w:val="clear" w:color="auto" w:fill="FFFFFF"/>
        </w:rPr>
      </w:pPr>
      <w:r w:rsidRPr="00485BCC">
        <w:rPr>
          <w:rFonts w:ascii="Times New Roman" w:hAnsi="Times New Roman" w:cs="Times New Roman"/>
          <w:bCs/>
          <w:noProof/>
          <w:lang w:eastAsia="lv-LV"/>
        </w:rPr>
        <w:t xml:space="preserve">Iepirkuma </w:t>
      </w:r>
      <w:r w:rsidRPr="00485BCC">
        <w:rPr>
          <w:rFonts w:ascii="Times New Roman" w:hAnsi="Times New Roman" w:cs="Times New Roman"/>
          <w:bCs/>
          <w:shd w:val="clear" w:color="auto" w:fill="FFFFFF"/>
        </w:rPr>
        <w:t>„</w:t>
      </w:r>
      <w:r w:rsidRPr="00485BCC">
        <w:rPr>
          <w:rFonts w:ascii="Times New Roman" w:hAnsi="Times New Roman" w:cs="Times New Roman"/>
          <w:bCs/>
        </w:rPr>
        <w:t xml:space="preserve">Brīvības pieminekļa </w:t>
      </w:r>
      <w:r w:rsidRPr="00485BCC">
        <w:rPr>
          <w:rFonts w:ascii="Times New Roman" w:hAnsi="Times New Roman" w:cs="Times New Roman"/>
        </w:rPr>
        <w:t>preventīvā restaurācija</w:t>
      </w:r>
      <w:r w:rsidRPr="00485BCC">
        <w:rPr>
          <w:rFonts w:ascii="Times New Roman" w:hAnsi="Times New Roman" w:cs="Times New Roman"/>
          <w:shd w:val="clear" w:color="auto" w:fill="FFFFFF"/>
        </w:rPr>
        <w:t>”,</w:t>
      </w:r>
    </w:p>
    <w:p w14:paraId="74A6CE6A" w14:textId="77777777" w:rsidR="00485BCC" w:rsidRPr="00485BCC" w:rsidRDefault="00485BCC" w:rsidP="00485BCC">
      <w:pPr>
        <w:spacing w:after="0" w:line="240" w:lineRule="auto"/>
        <w:ind w:left="4962"/>
        <w:jc w:val="right"/>
        <w:rPr>
          <w:rFonts w:ascii="Times New Roman" w:hAnsi="Times New Roman" w:cs="Times New Roman"/>
          <w:bCs/>
          <w:shd w:val="clear" w:color="auto" w:fill="FFFFFF"/>
        </w:rPr>
      </w:pPr>
      <w:r w:rsidRPr="00485BCC">
        <w:rPr>
          <w:rFonts w:ascii="Times New Roman" w:hAnsi="Times New Roman" w:cs="Times New Roman"/>
          <w:bCs/>
          <w:shd w:val="clear" w:color="auto" w:fill="FFFFFF"/>
        </w:rPr>
        <w:t xml:space="preserve">Identifikācijas Nr. PA RPA 2023/8 </w:t>
      </w:r>
    </w:p>
    <w:p w14:paraId="3E49ADD9" w14:textId="1302B75F" w:rsidR="00485BCC" w:rsidRPr="00485BCC" w:rsidRDefault="00485BCC" w:rsidP="00485BCC">
      <w:pPr>
        <w:pStyle w:val="Heading1"/>
        <w:spacing w:before="0" w:after="0"/>
        <w:ind w:left="4962"/>
        <w:jc w:val="right"/>
        <w:rPr>
          <w:b w:val="0"/>
          <w:sz w:val="22"/>
          <w:szCs w:val="22"/>
        </w:rPr>
      </w:pPr>
      <w:r w:rsidRPr="00485BCC">
        <w:rPr>
          <w:b w:val="0"/>
          <w:noProof/>
          <w:sz w:val="22"/>
          <w:szCs w:val="22"/>
          <w:lang w:eastAsia="lv-LV"/>
        </w:rPr>
        <w:t xml:space="preserve">Nolikuma </w:t>
      </w:r>
      <w:r w:rsidRPr="00485BCC">
        <w:rPr>
          <w:b w:val="0"/>
          <w:noProof/>
          <w:sz w:val="22"/>
          <w:szCs w:val="22"/>
          <w:lang w:eastAsia="lv-LV"/>
        </w:rPr>
        <w:t>2</w:t>
      </w:r>
      <w:r w:rsidRPr="00485BCC">
        <w:rPr>
          <w:b w:val="0"/>
          <w:sz w:val="22"/>
          <w:szCs w:val="22"/>
        </w:rPr>
        <w:t>. pielikums</w:t>
      </w:r>
    </w:p>
    <w:p w14:paraId="20A8DC19" w14:textId="09106814" w:rsidR="007E7CEA" w:rsidRDefault="007E7CEA" w:rsidP="00873451">
      <w:pPr>
        <w:ind w:left="720" w:hanging="360"/>
        <w:jc w:val="center"/>
        <w:rPr>
          <w:b/>
          <w:bCs/>
          <w:sz w:val="32"/>
          <w:szCs w:val="32"/>
        </w:rPr>
      </w:pPr>
    </w:p>
    <w:p w14:paraId="25FE4945" w14:textId="050B6185" w:rsidR="007E7CEA" w:rsidRDefault="007E7CEA" w:rsidP="00873451">
      <w:pPr>
        <w:ind w:left="720" w:hanging="360"/>
        <w:jc w:val="center"/>
        <w:rPr>
          <w:b/>
          <w:bCs/>
          <w:sz w:val="32"/>
          <w:szCs w:val="32"/>
        </w:rPr>
      </w:pPr>
      <w:r>
        <w:rPr>
          <w:b/>
          <w:bCs/>
          <w:sz w:val="32"/>
          <w:szCs w:val="32"/>
        </w:rPr>
        <w:t>TEHNISKĀ SPECIFIKĀCIJA</w:t>
      </w:r>
    </w:p>
    <w:p w14:paraId="4FCE42ED" w14:textId="77777777" w:rsidR="00485BCC" w:rsidRDefault="00485BCC" w:rsidP="00485BCC">
      <w:pPr>
        <w:jc w:val="center"/>
      </w:pPr>
    </w:p>
    <w:p w14:paraId="36EA5DC8" w14:textId="77777777" w:rsidR="00485BCC" w:rsidRPr="00485BCC" w:rsidRDefault="00485BCC" w:rsidP="00485BCC">
      <w:pPr>
        <w:jc w:val="center"/>
        <w:rPr>
          <w:b/>
          <w:sz w:val="28"/>
        </w:rPr>
      </w:pPr>
      <w:r w:rsidRPr="00485BCC">
        <w:rPr>
          <w:b/>
          <w:sz w:val="28"/>
        </w:rPr>
        <w:t>BRĪVĪBAS PIEMINEKĻA PREVENTĪVĀS RESTAURĀCIJAS PROGRAMMA</w:t>
      </w:r>
    </w:p>
    <w:p w14:paraId="581C99C5" w14:textId="77777777" w:rsidR="00485BCC" w:rsidRDefault="00485BCC" w:rsidP="00485BCC">
      <w:pPr>
        <w:jc w:val="center"/>
      </w:pPr>
    </w:p>
    <w:p w14:paraId="5C440BC8" w14:textId="77777777" w:rsidR="00485BCC" w:rsidRDefault="00485BCC" w:rsidP="00485BCC">
      <w:r>
        <w:t>1.</w:t>
      </w:r>
      <w:r>
        <w:tab/>
        <w:t xml:space="preserve">Objekta </w:t>
      </w:r>
      <w:proofErr w:type="spellStart"/>
      <w:r>
        <w:t>fotofiksācija</w:t>
      </w:r>
      <w:proofErr w:type="spellEnd"/>
      <w:r>
        <w:t>, dokumentācija, darbu atskaite</w:t>
      </w:r>
    </w:p>
    <w:p w14:paraId="3984E31B" w14:textId="77777777" w:rsidR="00485BCC" w:rsidRDefault="00485BCC" w:rsidP="00485BCC">
      <w:r>
        <w:t>Pirms restaurācijas procesu uzsākšanas tiek veikta objekta izpēte, izmantojot nedestruktīvas izpētes metodes – vizuāla izpēte. Tiek apzināts konkrēts bojājumu apjoms, veikta bojājumu kartēšana ar mērķi novērtēt esošo situāciju objektā un salīdzināt ar iepriekš veiktās apsekošanas datiem, lai konstatētu objekta saglabātības stāvokļa izmaiņas. Attiecīgi tiek izstrādāta racionāla turpmāko darbu secība un apjomi.</w:t>
      </w:r>
    </w:p>
    <w:p w14:paraId="3A09486B" w14:textId="77777777" w:rsidR="00485BCC" w:rsidRDefault="00485BCC" w:rsidP="00485BCC">
      <w:r>
        <w:t>Tiek veikta arī galveno raksturlielumu uzmērīšana.</w:t>
      </w:r>
    </w:p>
    <w:p w14:paraId="112C00E6" w14:textId="77777777" w:rsidR="00485BCC" w:rsidRDefault="00485BCC" w:rsidP="00485BCC">
      <w:proofErr w:type="spellStart"/>
      <w:r>
        <w:t>Fotofiksācija</w:t>
      </w:r>
      <w:proofErr w:type="spellEnd"/>
      <w:r>
        <w:t xml:space="preserve"> tiek veikta pirms darbu uzsākšanas, darbu procesā, pēc darbu pabeigšanas.</w:t>
      </w:r>
    </w:p>
    <w:p w14:paraId="602B2ABB" w14:textId="77777777" w:rsidR="00485BCC" w:rsidRDefault="00485BCC" w:rsidP="00485BCC">
      <w:r>
        <w:t>Darbu beigās tiek izstrādāta darbu procesu dokumentācija/ darbu atskaite. Divi eksemplāri izdrukās/ papīra formātā un elektroniskā kopija nododami Rīgas pašvaldības aģentūrai ”Rīgas pieminekļu aģentūra” un Nacionālajai  kultūras mantojuma pārvaldei.</w:t>
      </w:r>
    </w:p>
    <w:p w14:paraId="73132418" w14:textId="77777777" w:rsidR="00485BCC" w:rsidRDefault="00485BCC" w:rsidP="00485BCC"/>
    <w:p w14:paraId="405C9698" w14:textId="77777777" w:rsidR="00485BCC" w:rsidRDefault="00485BCC" w:rsidP="00485BCC">
      <w:r>
        <w:t>2.</w:t>
      </w:r>
      <w:r>
        <w:tab/>
        <w:t>Vispārēja akmens virsmu tīrīšana (mazgāšana)</w:t>
      </w:r>
    </w:p>
    <w:p w14:paraId="3B0A1205" w14:textId="77777777" w:rsidR="00485BCC" w:rsidRDefault="00485BCC" w:rsidP="00485BCC">
      <w:r>
        <w:t xml:space="preserve">Vispārēja akmens virsmu līdz obeliskam (ieskaitot pelēkā granīta skulptūra) tīrīšana tiek veikta ar karstu ūdens strūklu. Strūklas darba spiediens vidēji  8 </w:t>
      </w:r>
      <w:proofErr w:type="spellStart"/>
      <w:r>
        <w:t>Mpa</w:t>
      </w:r>
      <w:proofErr w:type="spellEnd"/>
      <w:r>
        <w:t xml:space="preserve">, uz </w:t>
      </w:r>
      <w:proofErr w:type="spellStart"/>
      <w:r>
        <w:t>kontaktvirsmas</w:t>
      </w:r>
      <w:proofErr w:type="spellEnd"/>
      <w:r>
        <w:t xml:space="preserve"> mazāks. Mazgājot, strūklu virza vienmērīgi un perpendikulāri tīrāmajai virsmai. Ūdens temperatūra 80o. Šāda apstrāde atbrīvo akmens virsmu no bioloģiskā apauguma slāņa un viegli saistītiem netīrumu nosēdumu slāņiem, kā arī daļēji tiek notīrītas melnās garozas.</w:t>
      </w:r>
    </w:p>
    <w:p w14:paraId="0C622AA1" w14:textId="77777777" w:rsidR="00485BCC" w:rsidRDefault="00485BCC" w:rsidP="00485BCC"/>
    <w:p w14:paraId="2D0A09AD" w14:textId="77777777" w:rsidR="00485BCC" w:rsidRDefault="00485BCC" w:rsidP="00485BCC">
      <w:r>
        <w:t>3.</w:t>
      </w:r>
      <w:r>
        <w:tab/>
        <w:t>Divu priekšējo pakāpienu rindu demontāža un montāža</w:t>
      </w:r>
    </w:p>
    <w:p w14:paraId="75220B9C" w14:textId="77777777" w:rsidR="00485BCC" w:rsidRDefault="00485BCC" w:rsidP="00485BCC">
      <w:r w:rsidRPr="00CD5698">
        <w:t>Divu priekšējo pakāpienu rind</w:t>
      </w:r>
      <w:r>
        <w:t xml:space="preserve">as jādemontē pēc iespējas mazāk destruktīvām metodēm. Vispirms izkustinot, pēc tad noceļot ar celšanu. Primārais uzdevums pie demontāžas nesabojāt (nesalauzt un nenolauzt stūrus un </w:t>
      </w:r>
      <w:proofErr w:type="spellStart"/>
      <w:r>
        <w:t>kantes</w:t>
      </w:r>
      <w:proofErr w:type="spellEnd"/>
      <w:r>
        <w:t>).</w:t>
      </w:r>
    </w:p>
    <w:p w14:paraId="362450BD" w14:textId="77777777" w:rsidR="00485BCC" w:rsidRDefault="00485BCC" w:rsidP="00485BCC">
      <w:r>
        <w:t xml:space="preserve">Pirms montāžas betona virsmas nepieciešamības gadījumā pieveido izmantojot betona </w:t>
      </w:r>
      <w:proofErr w:type="spellStart"/>
      <w:r>
        <w:t>remontsastāvu</w:t>
      </w:r>
      <w:proofErr w:type="spellEnd"/>
      <w:r>
        <w:t>.</w:t>
      </w:r>
    </w:p>
    <w:p w14:paraId="2A3A403F" w14:textId="77777777" w:rsidR="00485BCC" w:rsidRDefault="00485BCC" w:rsidP="00485BCC">
      <w:r>
        <w:t xml:space="preserve">Pakāpienu montāža veicama izmantojot enkurošanas metodi, lai perspektīvā izvairītos no pakāpienu kustībām. Montāža arī veicama primāri nesabojājot akmeni. </w:t>
      </w:r>
    </w:p>
    <w:p w14:paraId="17BF85B5" w14:textId="77777777" w:rsidR="00485BCC" w:rsidRDefault="00485BCC" w:rsidP="00485BCC">
      <w:r>
        <w:t xml:space="preserve">Pēc montāžas veicama šuvju iestrāde uz poliuretāna bāzes maksimāli pietuvinātā tonī svinam. Iestrādes tehnoloģijai jābūt atbilstošai. Iestrādājot </w:t>
      </w:r>
      <w:proofErr w:type="spellStart"/>
      <w:r>
        <w:t>blīvlīstes</w:t>
      </w:r>
      <w:proofErr w:type="spellEnd"/>
      <w:r>
        <w:t xml:space="preserve"> atbilstošā dziļumā un obligāti pielietojot malu gruntēšanu. Šuves iestrādā ar padziļinājumu 1-2mm.</w:t>
      </w:r>
    </w:p>
    <w:p w14:paraId="29793BE9" w14:textId="77777777" w:rsidR="00485BCC" w:rsidRDefault="00485BCC" w:rsidP="00485BCC"/>
    <w:p w14:paraId="2AFC143D" w14:textId="77777777" w:rsidR="00485BCC" w:rsidRDefault="00485BCC" w:rsidP="00485BCC">
      <w:r>
        <w:t>4.</w:t>
      </w:r>
      <w:r>
        <w:tab/>
        <w:t xml:space="preserve">Konstrukciju metāla stiegrojumu apstrāde. </w:t>
      </w:r>
    </w:p>
    <w:p w14:paraId="23A143A6" w14:textId="77777777" w:rsidR="00485BCC" w:rsidRDefault="00485BCC" w:rsidP="00485BCC">
      <w:r w:rsidRPr="00391090">
        <w:t>Konstrukciju metāla stiegrojumu apstrāde</w:t>
      </w:r>
      <w:r>
        <w:t xml:space="preserve"> veicama iekštelpu konstrukcijās ,vietās, kur stiegrojums iznāk uz virsmas un ir </w:t>
      </w:r>
      <w:proofErr w:type="spellStart"/>
      <w:r>
        <w:t>korodējis</w:t>
      </w:r>
      <w:proofErr w:type="spellEnd"/>
      <w:r>
        <w:t xml:space="preserve">. </w:t>
      </w:r>
      <w:proofErr w:type="spellStart"/>
      <w:r>
        <w:t>Korodēto</w:t>
      </w:r>
      <w:proofErr w:type="spellEnd"/>
      <w:r>
        <w:t xml:space="preserve"> virsmu attīra un pārklāj ar </w:t>
      </w:r>
      <w:proofErr w:type="spellStart"/>
      <w:r>
        <w:t>pretrūsas</w:t>
      </w:r>
      <w:proofErr w:type="spellEnd"/>
      <w:r>
        <w:t xml:space="preserve"> sastāvu.</w:t>
      </w:r>
    </w:p>
    <w:p w14:paraId="7CAD08D3" w14:textId="77777777" w:rsidR="00485BCC" w:rsidRDefault="00485BCC" w:rsidP="00485BCC"/>
    <w:p w14:paraId="15387879" w14:textId="77777777" w:rsidR="00485BCC" w:rsidRDefault="00485BCC" w:rsidP="00485BCC">
      <w:r>
        <w:t>5.</w:t>
      </w:r>
      <w:r>
        <w:tab/>
        <w:t>Lokāla šuvju nomaiņa terases sektorā</w:t>
      </w:r>
    </w:p>
    <w:p w14:paraId="32726A23" w14:textId="3D673367" w:rsidR="00485BCC" w:rsidRDefault="00485BCC" w:rsidP="00485BCC">
      <w:r>
        <w:t xml:space="preserve">Vietās, kur trūkst </w:t>
      </w:r>
      <w:proofErr w:type="spellStart"/>
      <w:r>
        <w:t>šuvojums</w:t>
      </w:r>
      <w:proofErr w:type="spellEnd"/>
      <w:r>
        <w:t>,</w:t>
      </w:r>
      <w:bookmarkStart w:id="0" w:name="_GoBack"/>
      <w:bookmarkEnd w:id="0"/>
      <w:r>
        <w:t xml:space="preserve"> vai ir bojāts, jāveic lokāla </w:t>
      </w:r>
      <w:proofErr w:type="spellStart"/>
      <w:r>
        <w:t>šuvošana</w:t>
      </w:r>
      <w:proofErr w:type="spellEnd"/>
      <w:r>
        <w:t>. Šuve šajos sektoros tiek izgriezta, akmens virmas attīrītas, līdz tīrai virsmai. Šuvju iestrāde veicama atbilstoši 3. punktā aprakstītajam.</w:t>
      </w:r>
    </w:p>
    <w:p w14:paraId="6A5E92AF" w14:textId="77777777" w:rsidR="00485BCC" w:rsidRDefault="00485BCC" w:rsidP="00485BCC"/>
    <w:p w14:paraId="492E38D6" w14:textId="77777777" w:rsidR="00485BCC" w:rsidRDefault="00485BCC" w:rsidP="00485BCC">
      <w:r>
        <w:t>6.</w:t>
      </w:r>
      <w:r>
        <w:tab/>
      </w:r>
      <w:proofErr w:type="spellStart"/>
      <w:r>
        <w:t>Travertīna</w:t>
      </w:r>
      <w:proofErr w:type="spellEnd"/>
      <w:r>
        <w:t xml:space="preserve"> profila joslas apstrāde ar </w:t>
      </w:r>
      <w:proofErr w:type="spellStart"/>
      <w:r>
        <w:t>hidrofobizatoru</w:t>
      </w:r>
      <w:proofErr w:type="spellEnd"/>
    </w:p>
    <w:p w14:paraId="0D474DDA" w14:textId="1F593C33" w:rsidR="00485BCC" w:rsidRDefault="00485BCC" w:rsidP="00485BCC">
      <w:r>
        <w:t xml:space="preserve">Šis sektors pēc tīrīšanas apstrādājams ar </w:t>
      </w:r>
      <w:proofErr w:type="spellStart"/>
      <w:r>
        <w:t>hidrofobizatoru</w:t>
      </w:r>
      <w:proofErr w:type="spellEnd"/>
      <w:r>
        <w:t>. Prasība sastāva izvēlei</w:t>
      </w:r>
      <w:r>
        <w:t>:</w:t>
      </w:r>
      <w:r>
        <w:t xml:space="preserve"> </w:t>
      </w:r>
      <w:r>
        <w:t>s</w:t>
      </w:r>
      <w:r>
        <w:t>astāva lietošana nedrīkst izmainīt akmens virsmas toni. Pirms uzklāšanas jāveic kontrolpārbaude.</w:t>
      </w:r>
    </w:p>
    <w:p w14:paraId="03824B16" w14:textId="77777777" w:rsidR="00485BCC" w:rsidRDefault="00485BCC" w:rsidP="00485BCC"/>
    <w:p w14:paraId="388748E2" w14:textId="77777777" w:rsidR="00485BCC" w:rsidRDefault="00485BCC" w:rsidP="00485BCC">
      <w:r>
        <w:t>7.</w:t>
      </w:r>
      <w:r>
        <w:tab/>
        <w:t>Pacēlāji un tehniskais nodrošinājums</w:t>
      </w:r>
    </w:p>
    <w:p w14:paraId="3903E14A" w14:textId="77777777" w:rsidR="00485BCC" w:rsidRDefault="00485BCC" w:rsidP="00485BCC">
      <w:r>
        <w:t xml:space="preserve">Mazgāšana jāveic no pacēlājiem, pieļaujama arī mobilo torņu pielietošana. Nosacījums. Aprīkojums momentos, kad darbi nenotiek atrasties objektā nedrīkst. Pacēlāju atbalsta kājas nedrīkst balstīt uz pieminekļa virsmām (ieskaitot terases un pakāpienus). Pēc virmu tīrīšanas jāveic arī darbu laukumu sakopšana ap piemineklī. </w:t>
      </w:r>
    </w:p>
    <w:p w14:paraId="1B121192" w14:textId="3D019788" w:rsidR="005B14C2" w:rsidRPr="007E7CEA" w:rsidRDefault="00485BCC" w:rsidP="00485BCC">
      <w:r>
        <w:t xml:space="preserve">Jāveic darbu zonu norobežošana izmantojot lentas, konusus, fragmentārus mobilos žogus. Brīžos, kad darbi nenotiek šie priekšmeti atrasties objektā nedrīkst. Izņēmums ir </w:t>
      </w:r>
      <w:r>
        <w:t>laika posms</w:t>
      </w:r>
      <w:r>
        <w:t>, kad būs demontēti priekšējie pakāpieni.</w:t>
      </w:r>
    </w:p>
    <w:sectPr w:rsidR="005B14C2" w:rsidRPr="007E7CEA" w:rsidSect="00485BC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3AD2"/>
    <w:multiLevelType w:val="hybridMultilevel"/>
    <w:tmpl w:val="9A22AB2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23CE4F54"/>
    <w:multiLevelType w:val="hybridMultilevel"/>
    <w:tmpl w:val="A12EF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34B0A"/>
    <w:multiLevelType w:val="hybridMultilevel"/>
    <w:tmpl w:val="7034036E"/>
    <w:lvl w:ilvl="0" w:tplc="5B5E95D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7A48CF"/>
    <w:multiLevelType w:val="singleLevel"/>
    <w:tmpl w:val="EFBEF20E"/>
    <w:lvl w:ilvl="0">
      <w:start w:val="5"/>
      <w:numFmt w:val="bullet"/>
      <w:lvlText w:val="-"/>
      <w:lvlJc w:val="left"/>
      <w:pPr>
        <w:tabs>
          <w:tab w:val="num" w:pos="360"/>
        </w:tabs>
        <w:ind w:left="360" w:hanging="360"/>
      </w:pPr>
      <w:rPr>
        <w:rFonts w:hint="default"/>
      </w:rPr>
    </w:lvl>
  </w:abstractNum>
  <w:abstractNum w:abstractNumId="4" w15:restartNumberingAfterBreak="0">
    <w:nsid w:val="6B7B1BF5"/>
    <w:multiLevelType w:val="hybridMultilevel"/>
    <w:tmpl w:val="AE20A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6B15B1"/>
    <w:multiLevelType w:val="hybridMultilevel"/>
    <w:tmpl w:val="3698EC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8D"/>
    <w:rsid w:val="000166CE"/>
    <w:rsid w:val="001A29B1"/>
    <w:rsid w:val="0020521B"/>
    <w:rsid w:val="00275019"/>
    <w:rsid w:val="0029426C"/>
    <w:rsid w:val="002A6013"/>
    <w:rsid w:val="002B0512"/>
    <w:rsid w:val="003A5FAB"/>
    <w:rsid w:val="0045622A"/>
    <w:rsid w:val="00485BCC"/>
    <w:rsid w:val="0048728D"/>
    <w:rsid w:val="00510174"/>
    <w:rsid w:val="005B14C2"/>
    <w:rsid w:val="0060187F"/>
    <w:rsid w:val="0071196C"/>
    <w:rsid w:val="00734BF6"/>
    <w:rsid w:val="007E7CEA"/>
    <w:rsid w:val="007F3A99"/>
    <w:rsid w:val="00846B66"/>
    <w:rsid w:val="00873451"/>
    <w:rsid w:val="00883438"/>
    <w:rsid w:val="00891C93"/>
    <w:rsid w:val="008B6099"/>
    <w:rsid w:val="008D63F9"/>
    <w:rsid w:val="008E7EC8"/>
    <w:rsid w:val="0095403D"/>
    <w:rsid w:val="00986DEE"/>
    <w:rsid w:val="009C0ECA"/>
    <w:rsid w:val="00A02154"/>
    <w:rsid w:val="00B71C3C"/>
    <w:rsid w:val="00B8325C"/>
    <w:rsid w:val="00BF004C"/>
    <w:rsid w:val="00C069A5"/>
    <w:rsid w:val="00CA2A75"/>
    <w:rsid w:val="00D61510"/>
    <w:rsid w:val="00DF11F4"/>
    <w:rsid w:val="00E96E53"/>
    <w:rsid w:val="00F11AD1"/>
    <w:rsid w:val="00F9203F"/>
    <w:rsid w:val="00FC35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179"/>
  <w15:chartTrackingRefBased/>
  <w15:docId w15:val="{817D248F-E975-471B-A9CC-A91F6DB9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7CEA"/>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A5"/>
    <w:pPr>
      <w:ind w:left="720"/>
      <w:contextualSpacing/>
    </w:pPr>
  </w:style>
  <w:style w:type="paragraph" w:styleId="NormalWeb">
    <w:name w:val="Normal (Web)"/>
    <w:basedOn w:val="Normal"/>
    <w:uiPriority w:val="99"/>
    <w:unhideWhenUsed/>
    <w:rsid w:val="00B8325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750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019"/>
    <w:rPr>
      <w:rFonts w:ascii="Times New Roman" w:hAnsi="Times New Roman" w:cs="Times New Roman"/>
      <w:sz w:val="18"/>
      <w:szCs w:val="18"/>
    </w:rPr>
  </w:style>
  <w:style w:type="paragraph" w:styleId="BodyTextIndent">
    <w:name w:val="Body Text Indent"/>
    <w:basedOn w:val="Normal"/>
    <w:link w:val="BodyTextIndentChar"/>
    <w:uiPriority w:val="99"/>
    <w:unhideWhenUsed/>
    <w:rsid w:val="00891C93"/>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891C9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E7CEA"/>
    <w:rPr>
      <w:rFonts w:ascii="Times New Roman" w:eastAsia="Times New Roman" w:hAnsi="Times New Roman" w:cs="Times New Roman"/>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09933">
      <w:bodyDiv w:val="1"/>
      <w:marLeft w:val="0"/>
      <w:marRight w:val="0"/>
      <w:marTop w:val="0"/>
      <w:marBottom w:val="0"/>
      <w:divBdr>
        <w:top w:val="none" w:sz="0" w:space="0" w:color="auto"/>
        <w:left w:val="none" w:sz="0" w:space="0" w:color="auto"/>
        <w:bottom w:val="none" w:sz="0" w:space="0" w:color="auto"/>
        <w:right w:val="none" w:sz="0" w:space="0" w:color="auto"/>
      </w:divBdr>
      <w:divsChild>
        <w:div w:id="438377772">
          <w:marLeft w:val="0"/>
          <w:marRight w:val="0"/>
          <w:marTop w:val="0"/>
          <w:marBottom w:val="0"/>
          <w:divBdr>
            <w:top w:val="none" w:sz="0" w:space="0" w:color="auto"/>
            <w:left w:val="none" w:sz="0" w:space="0" w:color="auto"/>
            <w:bottom w:val="none" w:sz="0" w:space="0" w:color="auto"/>
            <w:right w:val="none" w:sz="0" w:space="0" w:color="auto"/>
          </w:divBdr>
          <w:divsChild>
            <w:div w:id="1979190317">
              <w:marLeft w:val="0"/>
              <w:marRight w:val="0"/>
              <w:marTop w:val="0"/>
              <w:marBottom w:val="0"/>
              <w:divBdr>
                <w:top w:val="none" w:sz="0" w:space="0" w:color="auto"/>
                <w:left w:val="none" w:sz="0" w:space="0" w:color="auto"/>
                <w:bottom w:val="none" w:sz="0" w:space="0" w:color="auto"/>
                <w:right w:val="none" w:sz="0" w:space="0" w:color="auto"/>
              </w:divBdr>
              <w:divsChild>
                <w:div w:id="4881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Graudums</dc:creator>
  <cp:keywords/>
  <dc:description/>
  <cp:lastModifiedBy>Rolands</cp:lastModifiedBy>
  <cp:revision>2</cp:revision>
  <cp:lastPrinted>2023-04-03T08:24:00Z</cp:lastPrinted>
  <dcterms:created xsi:type="dcterms:W3CDTF">2023-05-26T15:35:00Z</dcterms:created>
  <dcterms:modified xsi:type="dcterms:W3CDTF">2023-05-26T15:35:00Z</dcterms:modified>
</cp:coreProperties>
</file>